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B" w:rsidRPr="004C35D1" w:rsidRDefault="00EB3D1B" w:rsidP="00EB3D1B">
      <w:pPr>
        <w:spacing w:line="276" w:lineRule="auto"/>
        <w:rPr>
          <w:sz w:val="24"/>
          <w:szCs w:val="24"/>
        </w:rPr>
      </w:pPr>
      <w:r w:rsidRPr="004C35D1">
        <w:rPr>
          <w:sz w:val="28"/>
          <w:szCs w:val="28"/>
        </w:rPr>
        <w:t>д</w:t>
      </w:r>
      <w:r w:rsidRPr="004C35D1">
        <w:rPr>
          <w:sz w:val="24"/>
          <w:szCs w:val="24"/>
        </w:rPr>
        <w:t xml:space="preserve">ата публикации: </w:t>
      </w:r>
    </w:p>
    <w:p w:rsidR="00EB3D1B" w:rsidRPr="004C35D1" w:rsidRDefault="00EB3D1B" w:rsidP="00EB3D1B">
      <w:pPr>
        <w:spacing w:line="276" w:lineRule="auto"/>
        <w:rPr>
          <w:sz w:val="24"/>
          <w:szCs w:val="24"/>
        </w:rPr>
      </w:pPr>
      <w:r w:rsidRPr="004C35D1">
        <w:rPr>
          <w:sz w:val="24"/>
          <w:szCs w:val="24"/>
        </w:rPr>
        <w:t>14.01.2022</w:t>
      </w:r>
    </w:p>
    <w:p w:rsidR="00EB3D1B" w:rsidRPr="004C35D1" w:rsidRDefault="00EB3D1B" w:rsidP="00EB3D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B3D1B" w:rsidRPr="004C35D1" w:rsidRDefault="00EB3D1B" w:rsidP="00EB3D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C35D1">
        <w:rPr>
          <w:sz w:val="28"/>
          <w:szCs w:val="28"/>
        </w:rPr>
        <w:t>Оповещение о начале общественных обсуждений</w:t>
      </w:r>
    </w:p>
    <w:p w:rsidR="00EB3D1B" w:rsidRPr="004C35D1" w:rsidRDefault="00EB3D1B" w:rsidP="00EB3D1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B3D1B" w:rsidRDefault="00EB3D1B" w:rsidP="00EB3D1B">
      <w:pPr>
        <w:ind w:firstLine="709"/>
        <w:jc w:val="both"/>
        <w:rPr>
          <w:sz w:val="28"/>
          <w:szCs w:val="28"/>
        </w:rPr>
      </w:pPr>
      <w:proofErr w:type="gramStart"/>
      <w:r w:rsidRPr="004C35D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C35D1">
        <w:rPr>
          <w:sz w:val="28"/>
          <w:szCs w:val="28"/>
        </w:rPr>
        <w:t xml:space="preserve">о </w:t>
      </w:r>
      <w:bookmarkStart w:id="0" w:name="_GoBack"/>
      <w:r w:rsidRPr="004C35D1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 29:22:040213:187 площадью 17 434 кв. м, расположенного в Октябрьском территориальном округе г. Архангельска по Окружному шоссе:</w:t>
      </w:r>
      <w:proofErr w:type="gramEnd"/>
    </w:p>
    <w:p w:rsidR="00EB3D1B" w:rsidRDefault="00EB3D1B" w:rsidP="00EB3D1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"Объекты торговли (торговые центры, торгово-развлекательные центры (комплексы)):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центра."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(4.2)</w:t>
      </w:r>
      <w:r>
        <w:rPr>
          <w:iCs/>
          <w:sz w:val="28"/>
          <w:szCs w:val="28"/>
          <w:lang w:eastAsia="en-US"/>
        </w:rPr>
        <w:t>).</w:t>
      </w:r>
    </w:p>
    <w:p w:rsidR="00EB3D1B" w:rsidRPr="004C35D1" w:rsidRDefault="00EB3D1B" w:rsidP="00EB3D1B">
      <w:pPr>
        <w:ind w:firstLine="709"/>
        <w:jc w:val="both"/>
        <w:rPr>
          <w:b/>
          <w:bCs/>
          <w:sz w:val="28"/>
          <w:szCs w:val="28"/>
        </w:rPr>
      </w:pPr>
      <w:r w:rsidRPr="004C35D1">
        <w:rPr>
          <w:bCs/>
          <w:sz w:val="28"/>
          <w:szCs w:val="28"/>
        </w:rPr>
        <w:t>Общественные обсуждения проводятся с 21  января 2022 года по 26 января 2022 года.</w:t>
      </w:r>
      <w:r w:rsidRPr="004C35D1">
        <w:rPr>
          <w:b/>
          <w:bCs/>
          <w:sz w:val="28"/>
          <w:szCs w:val="28"/>
        </w:rPr>
        <w:t xml:space="preserve"> </w:t>
      </w:r>
    </w:p>
    <w:p w:rsidR="00EB3D1B" w:rsidRPr="004C35D1" w:rsidRDefault="00EB3D1B" w:rsidP="00EB3D1B">
      <w:pPr>
        <w:ind w:firstLine="708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C35D1">
        <w:rPr>
          <w:bCs/>
          <w:sz w:val="28"/>
          <w:szCs w:val="28"/>
        </w:rPr>
        <w:br/>
      </w:r>
      <w:r w:rsidRPr="004C35D1"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</w:t>
      </w:r>
      <w:r>
        <w:rPr>
          <w:sz w:val="28"/>
          <w:szCs w:val="28"/>
        </w:rPr>
        <w:br/>
      </w:r>
      <w:r w:rsidRPr="004C35D1">
        <w:rPr>
          <w:sz w:val="28"/>
          <w:szCs w:val="28"/>
        </w:rPr>
        <w:t xml:space="preserve">г. Архангельска по Окружному шоссе" </w:t>
      </w:r>
      <w:r w:rsidRPr="004C35D1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B3D1B" w:rsidRPr="004C35D1" w:rsidTr="00C40E0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C35D1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C35D1"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12.08.2020 г.;</w:t>
            </w:r>
          </w:p>
        </w:tc>
      </w:tr>
      <w:tr w:rsidR="00EB3D1B" w:rsidRPr="004C35D1" w:rsidTr="00C40E0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C35D1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C35D1">
              <w:rPr>
                <w:bCs/>
                <w:sz w:val="24"/>
                <w:szCs w:val="24"/>
                <w:lang w:eastAsia="en-US"/>
              </w:rPr>
              <w:t>Фотоматериалы,</w:t>
            </w:r>
          </w:p>
        </w:tc>
      </w:tr>
    </w:tbl>
    <w:p w:rsidR="00EB3D1B" w:rsidRPr="004C35D1" w:rsidRDefault="00EB3D1B" w:rsidP="00EB3D1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4C35D1">
        <w:rPr>
          <w:bCs/>
          <w:sz w:val="28"/>
          <w:szCs w:val="28"/>
        </w:rPr>
        <w:t>представлены</w:t>
      </w:r>
      <w:proofErr w:type="gramEnd"/>
      <w:r w:rsidRPr="004C35D1">
        <w:rPr>
          <w:bCs/>
          <w:sz w:val="28"/>
          <w:szCs w:val="28"/>
        </w:rPr>
        <w:t xml:space="preserve"> с 21 января 2022 года:</w:t>
      </w:r>
    </w:p>
    <w:p w:rsidR="00EB3D1B" w:rsidRPr="004C35D1" w:rsidRDefault="00EB3D1B" w:rsidP="00EB3D1B">
      <w:pPr>
        <w:jc w:val="both"/>
        <w:rPr>
          <w:rFonts w:eastAsia="Calibri"/>
          <w:bCs/>
          <w:sz w:val="28"/>
          <w:szCs w:val="28"/>
        </w:rPr>
      </w:pPr>
      <w:r w:rsidRPr="004C35D1">
        <w:rPr>
          <w:bCs/>
          <w:sz w:val="28"/>
          <w:szCs w:val="28"/>
        </w:rPr>
        <w:t>1.</w:t>
      </w:r>
      <w:r w:rsidRPr="004C35D1">
        <w:rPr>
          <w:bCs/>
          <w:sz w:val="28"/>
          <w:szCs w:val="28"/>
        </w:rPr>
        <w:tab/>
        <w:t xml:space="preserve">На </w:t>
      </w:r>
      <w:proofErr w:type="gramStart"/>
      <w:r w:rsidRPr="004C35D1">
        <w:rPr>
          <w:bCs/>
          <w:sz w:val="28"/>
          <w:szCs w:val="28"/>
        </w:rPr>
        <w:t>официальном</w:t>
      </w:r>
      <w:proofErr w:type="gramEnd"/>
      <w:r w:rsidRPr="004C35D1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4C35D1">
        <w:rPr>
          <w:sz w:val="28"/>
          <w:szCs w:val="28"/>
        </w:rPr>
        <w:t>.</w:t>
      </w:r>
    </w:p>
    <w:p w:rsidR="00EB3D1B" w:rsidRPr="004C35D1" w:rsidRDefault="00EB3D1B" w:rsidP="00EB3D1B">
      <w:pPr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>2.</w:t>
      </w:r>
      <w:r w:rsidRPr="004C35D1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4C35D1">
        <w:rPr>
          <w:bCs/>
          <w:sz w:val="28"/>
          <w:szCs w:val="28"/>
        </w:rPr>
        <w:t>каб</w:t>
      </w:r>
      <w:proofErr w:type="spellEnd"/>
      <w:r w:rsidRPr="004C35D1">
        <w:rPr>
          <w:bCs/>
          <w:sz w:val="28"/>
          <w:szCs w:val="28"/>
        </w:rPr>
        <w:t>. 508.</w:t>
      </w:r>
    </w:p>
    <w:p w:rsidR="00EB3D1B" w:rsidRPr="004C35D1" w:rsidRDefault="00EB3D1B" w:rsidP="00EB3D1B">
      <w:pPr>
        <w:ind w:firstLine="709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Экспозиция открыта с 21  января 2022 года по 26 января 2022 года </w:t>
      </w:r>
      <w:r w:rsidRPr="004C35D1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EB3D1B" w:rsidRPr="004C35D1" w:rsidRDefault="00EB3D1B" w:rsidP="00EB3D1B">
      <w:pPr>
        <w:ind w:firstLine="708"/>
        <w:jc w:val="both"/>
        <w:rPr>
          <w:rFonts w:eastAsia="Calibri"/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Часы работы экспозиции: с </w:t>
      </w:r>
      <w:r w:rsidRPr="004C35D1">
        <w:rPr>
          <w:sz w:val="28"/>
          <w:szCs w:val="28"/>
        </w:rPr>
        <w:t xml:space="preserve">9 часов 00 минут </w:t>
      </w:r>
      <w:r w:rsidRPr="004C35D1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B3D1B" w:rsidRPr="004C35D1" w:rsidRDefault="00EB3D1B" w:rsidP="00EB3D1B">
      <w:pPr>
        <w:ind w:firstLine="708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B3D1B" w:rsidRPr="004C35D1" w:rsidTr="00C40E0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B3D1B" w:rsidRPr="004C35D1" w:rsidTr="00C40E0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C35D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4C35D1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B3D1B" w:rsidRPr="004C35D1" w:rsidTr="00C40E0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C35D1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4C35D1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EB3D1B" w:rsidRPr="004C35D1" w:rsidRDefault="00EB3D1B" w:rsidP="00C40E0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B" w:rsidRPr="004C35D1" w:rsidRDefault="00EB3D1B" w:rsidP="00C40E0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4C35D1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B3D1B" w:rsidRPr="004C35D1" w:rsidRDefault="00EB3D1B" w:rsidP="00EB3D1B">
      <w:pPr>
        <w:ind w:firstLine="708"/>
        <w:jc w:val="both"/>
        <w:rPr>
          <w:bCs/>
          <w:sz w:val="28"/>
          <w:szCs w:val="28"/>
        </w:rPr>
      </w:pPr>
    </w:p>
    <w:p w:rsidR="00EB3D1B" w:rsidRPr="004C35D1" w:rsidRDefault="00EB3D1B" w:rsidP="00EB3D1B">
      <w:pPr>
        <w:ind w:firstLine="708"/>
        <w:jc w:val="both"/>
        <w:rPr>
          <w:rFonts w:eastAsia="Calibri"/>
          <w:bCs/>
          <w:sz w:val="28"/>
          <w:szCs w:val="28"/>
        </w:rPr>
      </w:pPr>
      <w:r w:rsidRPr="004C35D1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B3D1B" w:rsidRPr="004C35D1" w:rsidRDefault="00EB3D1B" w:rsidP="00EB3D1B">
      <w:pPr>
        <w:ind w:firstLine="709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4C35D1">
        <w:rPr>
          <w:bCs/>
          <w:sz w:val="28"/>
          <w:szCs w:val="28"/>
        </w:rPr>
        <w:t>интернет-портала</w:t>
      </w:r>
      <w:proofErr w:type="gramEnd"/>
      <w:r w:rsidRPr="004C35D1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4C35D1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4C35D1">
        <w:rPr>
          <w:sz w:val="28"/>
          <w:szCs w:val="28"/>
          <w:shd w:val="clear" w:color="auto" w:fill="FFFFFF"/>
        </w:rPr>
        <w:t> </w:t>
      </w:r>
      <w:r w:rsidRPr="004C35D1">
        <w:rPr>
          <w:bCs/>
          <w:sz w:val="28"/>
          <w:szCs w:val="28"/>
          <w:lang w:val="en-US"/>
        </w:rPr>
        <w:t>architect</w:t>
      </w:r>
      <w:r w:rsidRPr="004C35D1">
        <w:rPr>
          <w:bCs/>
          <w:sz w:val="28"/>
          <w:szCs w:val="28"/>
        </w:rPr>
        <w:t>@</w:t>
      </w:r>
      <w:proofErr w:type="spellStart"/>
      <w:r w:rsidRPr="004C35D1">
        <w:rPr>
          <w:bCs/>
          <w:sz w:val="28"/>
          <w:szCs w:val="28"/>
          <w:lang w:val="en-US"/>
        </w:rPr>
        <w:t>arhcity</w:t>
      </w:r>
      <w:proofErr w:type="spellEnd"/>
      <w:r w:rsidRPr="004C35D1">
        <w:rPr>
          <w:bCs/>
          <w:sz w:val="28"/>
          <w:szCs w:val="28"/>
        </w:rPr>
        <w:t>.</w:t>
      </w:r>
      <w:proofErr w:type="spellStart"/>
      <w:r w:rsidRPr="004C35D1">
        <w:rPr>
          <w:bCs/>
          <w:sz w:val="28"/>
          <w:szCs w:val="28"/>
          <w:lang w:val="en-US"/>
        </w:rPr>
        <w:t>ru</w:t>
      </w:r>
      <w:proofErr w:type="spellEnd"/>
      <w:r w:rsidRPr="004C35D1">
        <w:rPr>
          <w:bCs/>
          <w:sz w:val="28"/>
          <w:szCs w:val="28"/>
        </w:rPr>
        <w:t>.</w:t>
      </w:r>
    </w:p>
    <w:p w:rsidR="00EB3D1B" w:rsidRPr="004C35D1" w:rsidRDefault="00EB3D1B" w:rsidP="00EB3D1B">
      <w:pPr>
        <w:ind w:firstLine="709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B3D1B" w:rsidRPr="004C35D1" w:rsidRDefault="00EB3D1B" w:rsidP="00EB3D1B">
      <w:pPr>
        <w:ind w:firstLine="709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B3D1B" w:rsidRPr="004C35D1" w:rsidRDefault="00EB3D1B" w:rsidP="00EB3D1B">
      <w:pPr>
        <w:ind w:firstLine="709"/>
        <w:jc w:val="both"/>
        <w:rPr>
          <w:sz w:val="28"/>
          <w:szCs w:val="28"/>
        </w:rPr>
      </w:pPr>
      <w:r w:rsidRPr="004C35D1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4C35D1">
        <w:rPr>
          <w:sz w:val="28"/>
          <w:szCs w:val="28"/>
        </w:rPr>
        <w:t xml:space="preserve"> </w:t>
      </w:r>
    </w:p>
    <w:p w:rsidR="00EB3D1B" w:rsidRPr="004C35D1" w:rsidRDefault="00EB3D1B" w:rsidP="00EB3D1B">
      <w:pPr>
        <w:ind w:firstLine="709"/>
        <w:jc w:val="both"/>
        <w:rPr>
          <w:bCs/>
          <w:sz w:val="28"/>
          <w:szCs w:val="28"/>
        </w:rPr>
      </w:pPr>
      <w:r w:rsidRPr="004C35D1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4C35D1">
        <w:rPr>
          <w:sz w:val="28"/>
          <w:szCs w:val="28"/>
          <w:shd w:val="clear" w:color="auto" w:fill="FFFFFF"/>
        </w:rPr>
        <w:t>тел/факс (8182) 60-74-66;</w:t>
      </w:r>
      <w:r w:rsidRPr="004C35D1">
        <w:rPr>
          <w:bCs/>
          <w:sz w:val="28"/>
          <w:szCs w:val="28"/>
        </w:rPr>
        <w:t xml:space="preserve"> адрес электронной почты: architect@arhcity.ru</w:t>
      </w:r>
      <w:r w:rsidRPr="004C35D1">
        <w:rPr>
          <w:sz w:val="28"/>
          <w:szCs w:val="28"/>
        </w:rPr>
        <w:t>.</w:t>
      </w:r>
    </w:p>
    <w:p w:rsidR="00EB3D1B" w:rsidRPr="004C35D1" w:rsidRDefault="00EB3D1B" w:rsidP="00EB3D1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4C35D1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4C35D1">
        <w:rPr>
          <w:b/>
          <w:spacing w:val="2"/>
          <w:sz w:val="28"/>
          <w:szCs w:val="28"/>
        </w:rPr>
        <w:t xml:space="preserve"> </w:t>
      </w:r>
      <w:r w:rsidRPr="004C35D1">
        <w:rPr>
          <w:spacing w:val="2"/>
          <w:sz w:val="28"/>
          <w:szCs w:val="28"/>
        </w:rPr>
        <w:t>опубликована на</w:t>
      </w:r>
      <w:r w:rsidRPr="004C35D1">
        <w:rPr>
          <w:b/>
          <w:spacing w:val="2"/>
          <w:sz w:val="28"/>
          <w:szCs w:val="28"/>
        </w:rPr>
        <w:t xml:space="preserve"> </w:t>
      </w:r>
      <w:proofErr w:type="gramStart"/>
      <w:r w:rsidRPr="004C35D1">
        <w:rPr>
          <w:bCs/>
          <w:sz w:val="28"/>
          <w:szCs w:val="28"/>
        </w:rPr>
        <w:t>официальном</w:t>
      </w:r>
      <w:proofErr w:type="gramEnd"/>
      <w:r w:rsidRPr="004C35D1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4C35D1">
        <w:rPr>
          <w:rStyle w:val="a3"/>
          <w:rFonts w:eastAsia="SimSun"/>
        </w:rPr>
        <w:t>.</w:t>
      </w:r>
    </w:p>
    <w:p w:rsidR="006F76B0" w:rsidRPr="00EB3D1B" w:rsidRDefault="006F76B0" w:rsidP="00EB3D1B"/>
    <w:sectPr w:rsidR="006F76B0" w:rsidRPr="00EB3D1B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3007C4"/>
    <w:rsid w:val="006F76B0"/>
    <w:rsid w:val="0078159D"/>
    <w:rsid w:val="007E6665"/>
    <w:rsid w:val="00856187"/>
    <w:rsid w:val="00A9739E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6</cp:revision>
  <dcterms:created xsi:type="dcterms:W3CDTF">2021-12-06T08:39:00Z</dcterms:created>
  <dcterms:modified xsi:type="dcterms:W3CDTF">2021-12-06T11:19:00Z</dcterms:modified>
</cp:coreProperties>
</file>